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line="240" w:lineRule="auto"/>
        <w:jc w:val="center"/>
        <w:rPr>
          <w:rFonts w:ascii="黑体" w:hAnsi="黑体" w:eastAsia="黑体" w:cstheme="minorBidi"/>
          <w:sz w:val="44"/>
          <w:szCs w:val="44"/>
        </w:rPr>
      </w:pPr>
      <w:r>
        <w:rPr>
          <w:rFonts w:hint="eastAsia" w:ascii="黑体" w:hAnsi="黑体" w:eastAsia="黑体" w:cstheme="minorBidi"/>
          <w:sz w:val="44"/>
          <w:szCs w:val="44"/>
          <w:lang w:eastAsia="zh-CN"/>
        </w:rPr>
        <w:t>余姚</w:t>
      </w:r>
      <w:r>
        <w:rPr>
          <w:rFonts w:hint="eastAsia" w:ascii="黑体" w:hAnsi="黑体" w:eastAsia="黑体" w:cstheme="minorBidi"/>
          <w:sz w:val="44"/>
          <w:szCs w:val="44"/>
        </w:rPr>
        <w:t>市政府信息主动公开目录清单（</w:t>
      </w:r>
      <w:r>
        <w:rPr>
          <w:rFonts w:hint="eastAsia" w:ascii="黑体" w:hAnsi="黑体" w:eastAsia="黑体" w:cstheme="minorBidi"/>
          <w:sz w:val="44"/>
          <w:szCs w:val="44"/>
          <w:lang w:eastAsia="zh-CN"/>
        </w:rPr>
        <w:t>市教育局</w:t>
      </w:r>
      <w:bookmarkStart w:id="0" w:name="_GoBack"/>
      <w:bookmarkEnd w:id="0"/>
      <w:r>
        <w:rPr>
          <w:rFonts w:hint="eastAsia" w:ascii="黑体" w:hAnsi="黑体" w:eastAsia="黑体" w:cstheme="minorBidi"/>
          <w:sz w:val="44"/>
          <w:szCs w:val="44"/>
        </w:rPr>
        <w:t>）</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rFonts w:hint="eastAsia" w:eastAsia="宋体"/>
                <w:sz w:val="20"/>
                <w:szCs w:val="20"/>
                <w:lang w:val="en-US" w:eastAsia="zh-CN"/>
              </w:rPr>
            </w:pPr>
            <w:r>
              <w:rPr>
                <w:rFonts w:hint="eastAsia"/>
                <w:sz w:val="20"/>
                <w:szCs w:val="20"/>
                <w:lang w:val="en-US" w:eastAsia="zh-CN"/>
              </w:rPr>
              <w:t>办公室</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62778100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rFonts w:hint="eastAsia" w:eastAsia="宋体"/>
                <w:sz w:val="20"/>
                <w:szCs w:val="20"/>
                <w:lang w:eastAsia="zh-CN"/>
              </w:rPr>
            </w:pPr>
            <w:r>
              <w:rPr>
                <w:rFonts w:hint="eastAsia"/>
                <w:sz w:val="20"/>
                <w:szCs w:val="20"/>
                <w:lang w:val="en-US" w:eastAsia="zh-CN"/>
              </w:rPr>
              <w:t>办公室</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rFonts w:hint="eastAsia"/>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职教成教科</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62825617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职教成教科</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lang w:eastAsia="zh-CN"/>
              </w:rPr>
              <w:t>职教成教科</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color w:val="000000"/>
                <w:sz w:val="20"/>
                <w:szCs w:val="20"/>
              </w:rPr>
              <w:t>建议提案答复</w:t>
            </w:r>
          </w:p>
        </w:tc>
        <w:tc>
          <w:tcPr>
            <w:tcW w:w="2990" w:type="dxa"/>
            <w:vAlign w:val="center"/>
          </w:tcPr>
          <w:p>
            <w:pPr>
              <w:spacing w:line="240" w:lineRule="auto"/>
              <w:rPr>
                <w:sz w:val="20"/>
                <w:szCs w:val="20"/>
              </w:rPr>
            </w:pPr>
            <w:r>
              <w:rPr>
                <w:rFonts w:hint="eastAsia"/>
                <w:color w:val="000000"/>
                <w:sz w:val="20"/>
                <w:szCs w:val="20"/>
              </w:rPr>
              <w:t>由市政府办公厅答复的、应当公开的市人大代表建议复文和市政协委员提案复文</w:t>
            </w:r>
          </w:p>
        </w:tc>
        <w:tc>
          <w:tcPr>
            <w:tcW w:w="2127" w:type="dxa"/>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办公室</w:t>
            </w:r>
          </w:p>
        </w:tc>
        <w:tc>
          <w:tcPr>
            <w:tcW w:w="1275" w:type="dxa"/>
            <w:vAlign w:val="center"/>
          </w:tcPr>
          <w:p>
            <w:pPr>
              <w:spacing w:line="240" w:lineRule="auto"/>
              <w:jc w:val="center"/>
              <w:rPr>
                <w:sz w:val="20"/>
                <w:szCs w:val="20"/>
              </w:rPr>
            </w:pPr>
            <w:r>
              <w:rPr>
                <w:rFonts w:hint="eastAsia"/>
                <w:color w:val="000000"/>
                <w:sz w:val="20"/>
                <w:szCs w:val="20"/>
              </w:rPr>
              <w:t>1个月内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both"/>
              <w:rPr>
                <w:rFonts w:hint="default"/>
                <w:sz w:val="20"/>
                <w:szCs w:val="20"/>
                <w:lang w:val="en-US" w:eastAsia="zh-CN"/>
              </w:rPr>
            </w:pPr>
            <w:r>
              <w:rPr>
                <w:rFonts w:hint="eastAsia"/>
                <w:sz w:val="20"/>
                <w:szCs w:val="20"/>
                <w:lang w:val="en-US" w:eastAsia="zh-CN"/>
              </w:rPr>
              <w:t>62778100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lang w:eastAsia="zh-CN"/>
              </w:rPr>
              <w:t>组织人事科</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62813278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color w:val="000000"/>
                <w:sz w:val="20"/>
                <w:szCs w:val="20"/>
              </w:rPr>
              <w:t>公务员考录信息</w:t>
            </w:r>
          </w:p>
        </w:tc>
        <w:tc>
          <w:tcPr>
            <w:tcW w:w="2990" w:type="dxa"/>
            <w:vAlign w:val="center"/>
          </w:tcPr>
          <w:p>
            <w:pPr>
              <w:spacing w:line="240" w:lineRule="auto"/>
              <w:rPr>
                <w:sz w:val="20"/>
                <w:szCs w:val="20"/>
              </w:rPr>
            </w:pPr>
            <w:r>
              <w:rPr>
                <w:rFonts w:hint="eastAsia"/>
                <w:color w:val="000000"/>
                <w:sz w:val="20"/>
                <w:szCs w:val="20"/>
              </w:rPr>
              <w:t>公务员招考公告，考试信息，拟录用公告</w:t>
            </w:r>
          </w:p>
        </w:tc>
        <w:tc>
          <w:tcPr>
            <w:tcW w:w="2127" w:type="dxa"/>
            <w:vAlign w:val="center"/>
          </w:tcPr>
          <w:p>
            <w:pPr>
              <w:spacing w:line="240" w:lineRule="auto"/>
              <w:jc w:val="center"/>
              <w:rPr>
                <w:sz w:val="20"/>
                <w:szCs w:val="20"/>
              </w:rPr>
            </w:pPr>
            <w:r>
              <w:rPr>
                <w:rFonts w:hint="eastAsia"/>
                <w:color w:val="000000"/>
                <w:sz w:val="20"/>
                <w:szCs w:val="20"/>
              </w:rPr>
              <w:t>《中华人民共和国公务员法》《公务员录用规定（试行）》（人事部令第7号）</w:t>
            </w:r>
          </w:p>
        </w:tc>
        <w:tc>
          <w:tcPr>
            <w:tcW w:w="1334" w:type="dxa"/>
            <w:vAlign w:val="center"/>
          </w:tcPr>
          <w:p>
            <w:pPr>
              <w:spacing w:line="240" w:lineRule="auto"/>
              <w:jc w:val="center"/>
              <w:rPr>
                <w:sz w:val="20"/>
                <w:szCs w:val="20"/>
              </w:rPr>
            </w:pPr>
            <w:r>
              <w:rPr>
                <w:rFonts w:hint="eastAsia"/>
                <w:sz w:val="20"/>
                <w:szCs w:val="20"/>
                <w:lang w:eastAsia="zh-CN"/>
              </w:rPr>
              <w:t>组织人事科</w:t>
            </w:r>
          </w:p>
        </w:tc>
        <w:tc>
          <w:tcPr>
            <w:tcW w:w="1275" w:type="dxa"/>
            <w:vAlign w:val="center"/>
          </w:tcPr>
          <w:p>
            <w:pPr>
              <w:spacing w:line="240" w:lineRule="auto"/>
              <w:jc w:val="center"/>
              <w:rPr>
                <w:sz w:val="20"/>
                <w:szCs w:val="20"/>
              </w:rPr>
            </w:pPr>
            <w:r>
              <w:rPr>
                <w:rFonts w:hint="eastAsia"/>
                <w:sz w:val="20"/>
                <w:szCs w:val="20"/>
              </w:rPr>
              <w:t>相关信息形成或变更之日起20个工作日内</w:t>
            </w: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rPr>
                <w:sz w:val="20"/>
                <w:szCs w:val="20"/>
              </w:rPr>
            </w:pPr>
            <w:r>
              <w:rPr>
                <w:rFonts w:hint="eastAsia"/>
                <w:color w:val="000000"/>
                <w:sz w:val="20"/>
                <w:szCs w:val="20"/>
              </w:rPr>
              <w:t>财政预算、决算报告</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计划财务科</w:t>
            </w:r>
          </w:p>
        </w:tc>
        <w:tc>
          <w:tcPr>
            <w:tcW w:w="1275" w:type="dxa"/>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62825607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办公室</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sz w:val="20"/>
                <w:szCs w:val="20"/>
                <w:lang w:val="en-US" w:eastAsia="zh-CN"/>
              </w:rPr>
            </w:pPr>
            <w:r>
              <w:rPr>
                <w:rFonts w:hint="eastAsia"/>
                <w:sz w:val="20"/>
                <w:szCs w:val="20"/>
                <w:lang w:val="en-US" w:eastAsia="zh-CN"/>
              </w:rPr>
              <w:t>62778100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rFonts w:hint="eastAsia" w:eastAsia="宋体"/>
                <w:sz w:val="20"/>
                <w:szCs w:val="20"/>
                <w:lang w:eastAsia="zh-CN"/>
              </w:rPr>
            </w:pPr>
            <w:r>
              <w:rPr>
                <w:rFonts w:hint="eastAsia"/>
                <w:sz w:val="20"/>
                <w:szCs w:val="20"/>
                <w:lang w:eastAsia="zh-CN"/>
              </w:rPr>
              <w:t>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62778100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both"/>
              <w:rPr>
                <w:rFonts w:hint="eastAsia" w:eastAsia="宋体"/>
                <w:sz w:val="20"/>
                <w:szCs w:val="20"/>
                <w:lang w:eastAsia="zh-CN"/>
              </w:rPr>
            </w:pPr>
            <w:r>
              <w:rPr>
                <w:rFonts w:hint="eastAsia"/>
                <w:sz w:val="20"/>
                <w:szCs w:val="20"/>
                <w:lang w:eastAsia="zh-CN"/>
              </w:rPr>
              <w:t>办公室</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rFonts w:hint="eastAsia"/>
                <w:sz w:val="20"/>
                <w:szCs w:val="20"/>
                <w:lang w:val="en-US" w:eastAsia="zh-CN"/>
              </w:rPr>
            </w:pPr>
            <w:r>
              <w:rPr>
                <w:rFonts w:hint="eastAsia"/>
                <w:sz w:val="20"/>
                <w:szCs w:val="20"/>
                <w:lang w:val="en-US" w:eastAsia="zh-CN"/>
              </w:rPr>
              <w:t>0574-</w:t>
            </w:r>
          </w:p>
          <w:p>
            <w:pPr>
              <w:spacing w:line="240" w:lineRule="auto"/>
              <w:jc w:val="center"/>
              <w:rPr>
                <w:rFonts w:hint="default" w:eastAsia="宋体"/>
                <w:sz w:val="20"/>
                <w:szCs w:val="20"/>
                <w:lang w:val="en-US" w:eastAsia="zh-CN"/>
              </w:rPr>
            </w:pPr>
            <w:r>
              <w:rPr>
                <w:rFonts w:hint="eastAsia"/>
                <w:sz w:val="20"/>
                <w:szCs w:val="20"/>
                <w:lang w:val="en-US" w:eastAsia="zh-CN"/>
              </w:rPr>
              <w:t>62778100</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D4B"/>
    <w:rsid w:val="0008482C"/>
    <w:rsid w:val="000D793B"/>
    <w:rsid w:val="00125ACD"/>
    <w:rsid w:val="001409F6"/>
    <w:rsid w:val="001445BC"/>
    <w:rsid w:val="001D1EF1"/>
    <w:rsid w:val="00303D4B"/>
    <w:rsid w:val="00340ECF"/>
    <w:rsid w:val="00395AF4"/>
    <w:rsid w:val="003D1B38"/>
    <w:rsid w:val="004C38BD"/>
    <w:rsid w:val="00716847"/>
    <w:rsid w:val="00730BD9"/>
    <w:rsid w:val="00732C12"/>
    <w:rsid w:val="007D3337"/>
    <w:rsid w:val="008420FC"/>
    <w:rsid w:val="00884650"/>
    <w:rsid w:val="008D42B9"/>
    <w:rsid w:val="009301FD"/>
    <w:rsid w:val="00993677"/>
    <w:rsid w:val="00A970EC"/>
    <w:rsid w:val="00BB009B"/>
    <w:rsid w:val="00C9374F"/>
    <w:rsid w:val="00E124C1"/>
    <w:rsid w:val="0A844DEC"/>
    <w:rsid w:val="0AD437E5"/>
    <w:rsid w:val="1A2436E8"/>
    <w:rsid w:val="27AF6650"/>
    <w:rsid w:val="289F00EA"/>
    <w:rsid w:val="2CED477B"/>
    <w:rsid w:val="2D141439"/>
    <w:rsid w:val="2D786B5B"/>
    <w:rsid w:val="2E8D1CA2"/>
    <w:rsid w:val="3016196F"/>
    <w:rsid w:val="31F1551C"/>
    <w:rsid w:val="33E51343"/>
    <w:rsid w:val="3C01416B"/>
    <w:rsid w:val="3D4A6983"/>
    <w:rsid w:val="455A75DA"/>
    <w:rsid w:val="4F64083F"/>
    <w:rsid w:val="559B2A02"/>
    <w:rsid w:val="571E2E47"/>
    <w:rsid w:val="5B72604B"/>
    <w:rsid w:val="66AB6A1D"/>
    <w:rsid w:val="681E6459"/>
    <w:rsid w:val="6A76145A"/>
    <w:rsid w:val="733F3B86"/>
    <w:rsid w:val="762C7D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rFonts w:ascii="宋体" w:hAnsi="宋体" w:eastAsia="宋体" w:cs="宋体"/>
      <w:sz w:val="18"/>
      <w:szCs w:val="18"/>
    </w:rPr>
  </w:style>
  <w:style w:type="character" w:customStyle="1" w:styleId="8">
    <w:name w:val="页脚 字符"/>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595</Words>
  <Characters>3398</Characters>
  <Lines>28</Lines>
  <Paragraphs>7</Paragraphs>
  <TotalTime>4</TotalTime>
  <ScaleCrop>false</ScaleCrop>
  <LinksUpToDate>false</LinksUpToDate>
  <CharactersWithSpaces>3986</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Wjl</cp:lastModifiedBy>
  <dcterms:modified xsi:type="dcterms:W3CDTF">2019-10-09T02:08:55Z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