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240" w:lineRule="auto"/>
        <w:jc w:val="center"/>
        <w:rPr>
          <w:rFonts w:ascii="黑体" w:hAnsi="黑体" w:eastAsia="黑体" w:cstheme="minorBidi"/>
          <w:sz w:val="44"/>
          <w:szCs w:val="44"/>
        </w:rPr>
      </w:pPr>
      <w:r>
        <w:rPr>
          <w:rFonts w:hint="eastAsia" w:ascii="黑体" w:hAnsi="黑体" w:eastAsia="黑体" w:cstheme="minorBidi"/>
          <w:sz w:val="44"/>
          <w:szCs w:val="44"/>
          <w:lang w:eastAsia="zh-CN"/>
        </w:rPr>
        <w:t>余姚</w:t>
      </w:r>
      <w:r>
        <w:rPr>
          <w:rFonts w:hint="eastAsia" w:ascii="黑体" w:hAnsi="黑体" w:eastAsia="黑体" w:cstheme="minorBidi"/>
          <w:sz w:val="44"/>
          <w:szCs w:val="44"/>
        </w:rPr>
        <w:t>市政府信息主动公开目录清单（市农业农村局）</w:t>
      </w:r>
    </w:p>
    <w:tbl>
      <w:tblPr>
        <w:tblStyle w:val="6"/>
        <w:tblW w:w="1560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128"/>
        <w:gridCol w:w="2990"/>
        <w:gridCol w:w="2127"/>
        <w:gridCol w:w="1334"/>
        <w:gridCol w:w="1275"/>
        <w:gridCol w:w="3118"/>
        <w:gridCol w:w="1293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咨询及监督举报电话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机构名称、办公地址、办公时间、办公电话、传真、通信地址、邮政编码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>
              <w:rPr>
                <w:sz w:val="20"/>
                <w:szCs w:val="20"/>
              </w:rPr>
              <w:t>711号）、三定方案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政府网站</w:t>
            </w:r>
            <w:r>
              <w:rPr>
                <w:sz w:val="20"/>
                <w:szCs w:val="20"/>
              </w:rPr>
              <w:t xml:space="preserve">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领导姓名、工作职务、工作分工</w:t>
            </w:r>
            <w:r>
              <w:rPr>
                <w:rFonts w:hint="eastAsia"/>
                <w:sz w:val="20"/>
                <w:szCs w:val="20"/>
                <w:lang w:eastAsia="zh-CN"/>
              </w:rPr>
              <w:t>、联系电话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内设机构名称、职责、办公电话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下属单位概况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下属单位名称、地址、主要负责人、办公电话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行政法规、规章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国家和省、市有关发展规划、农业农村经济、产业发展等方面的法律、法规和规章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《中华人民共和国政府信息公开条例》（国务院令第711号）、《浙江省行政规范性文件管理办法》（省政府令第372号）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相关信息形成或变更之日起</w:t>
            </w:r>
            <w:r>
              <w:rPr>
                <w:sz w:val="20"/>
                <w:szCs w:val="20"/>
              </w:rPr>
              <w:t>20个工作日内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62702532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本市有关发展规划、农业农村经济、产业发展等方面的行政规范性文件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其他政策文件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本单位制定的政策文件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 xml:space="preserve">政府网站       </w:t>
            </w:r>
            <w:r>
              <w:rPr>
                <w:rFonts w:hint="eastAsia" w:ascii="Segoe UI Symbol" w:hAnsi="Segoe UI Symbol" w:cs="Segoe UI Symbol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>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建议提案答复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由市农业农村局答复的、应当公开的市人大代表建议复文和市政协委员提案复文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kern w:val="0"/>
                <w:sz w:val="20"/>
                <w:szCs w:val="20"/>
              </w:rPr>
              <w:t>个月内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统计信息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全市农业农村经济形势分析统计信息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通知公告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农业农村局对外发布的通知公告信息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计划总结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农业农村局年度等工作总结信息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工作进展</w:t>
            </w:r>
            <w:r>
              <w:rPr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农业农村局月度工作安排及工作完成信息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政务动态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农业农村局各业务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科</w:t>
            </w:r>
            <w:r>
              <w:rPr>
                <w:rFonts w:hint="eastAsia"/>
                <w:kern w:val="0"/>
                <w:sz w:val="20"/>
                <w:szCs w:val="20"/>
              </w:rPr>
              <w:t>室开展的相关工作的信息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农村工作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各</w:t>
            </w:r>
            <w:r>
              <w:rPr>
                <w:rFonts w:hint="eastAsia"/>
                <w:kern w:val="0"/>
                <w:sz w:val="20"/>
                <w:szCs w:val="20"/>
                <w:lang w:eastAsia="zh-CN"/>
              </w:rPr>
              <w:t>乡镇街道</w:t>
            </w:r>
            <w:r>
              <w:rPr>
                <w:rFonts w:hint="eastAsia"/>
                <w:kern w:val="0"/>
                <w:sz w:val="20"/>
                <w:szCs w:val="20"/>
              </w:rPr>
              <w:t>开展的相关工作的信息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应急预案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突发公共事件的应急预案、预警信息及应对情况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62816673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公务员考录信息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公务员招考公告，考试信息，拟录用公告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《中华人民共和国公务员法》《公务员录用规定（试行）》（人事部令第</w:t>
            </w:r>
            <w:r>
              <w:rPr>
                <w:kern w:val="0"/>
                <w:sz w:val="20"/>
                <w:szCs w:val="20"/>
              </w:rPr>
              <w:t>7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0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财政预算、决算报告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>
              <w:rPr>
                <w:kern w:val="0"/>
                <w:sz w:val="20"/>
                <w:szCs w:val="20"/>
              </w:rPr>
              <w:t>2013</w:t>
            </w:r>
            <w:r>
              <w:rPr>
                <w:rFonts w:hint="eastAsia"/>
                <w:kern w:val="0"/>
                <w:sz w:val="20"/>
                <w:szCs w:val="20"/>
              </w:rPr>
              <w:t>〕</w:t>
            </w:r>
            <w:r>
              <w:rPr>
                <w:kern w:val="0"/>
                <w:sz w:val="20"/>
                <w:szCs w:val="20"/>
              </w:rPr>
              <w:t>309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62830914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专项经费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相关专项经费公示、文件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办理行政许可和其他对外管理服务事项的依据、条件、程序以及办理结果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62702532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实施行政处罚、行政强制的依据、条件、程序以及本行政机关认为具有一定社会影响的行政处罚决定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kern w:val="0"/>
                <w:sz w:val="20"/>
                <w:szCs w:val="20"/>
              </w:rPr>
              <w:t>5</w:t>
            </w:r>
            <w:r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年度报告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每年</w:t>
            </w:r>
            <w:r>
              <w:rPr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kern w:val="0"/>
                <w:sz w:val="20"/>
                <w:szCs w:val="20"/>
              </w:rPr>
              <w:t>31</w:t>
            </w:r>
            <w:r>
              <w:rPr>
                <w:rFonts w:hint="eastAsia"/>
                <w:kern w:val="0"/>
                <w:sz w:val="20"/>
                <w:szCs w:val="20"/>
              </w:rPr>
              <w:t>日前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政府网站       □政府公报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□政务微博</w:t>
            </w:r>
            <w:r>
              <w:rPr>
                <w:sz w:val="20"/>
                <w:szCs w:val="20"/>
              </w:rPr>
              <w:t xml:space="preserve">       □政务微信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□移动客户端</w:t>
            </w:r>
            <w:r>
              <w:rPr>
                <w:sz w:val="20"/>
                <w:szCs w:val="20"/>
              </w:rPr>
              <w:t xml:space="preserve">     □微视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□手机短信推送</w:t>
            </w:r>
            <w:r>
              <w:rPr>
                <w:sz w:val="20"/>
                <w:szCs w:val="20"/>
              </w:rPr>
              <w:t xml:space="preserve">   □电视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□广播</w:t>
            </w:r>
            <w:r>
              <w:rPr>
                <w:sz w:val="20"/>
                <w:szCs w:val="20"/>
              </w:rPr>
              <w:t xml:space="preserve">           □报刊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□信息公告栏</w:t>
            </w:r>
            <w:r>
              <w:rPr>
                <w:sz w:val="20"/>
                <w:szCs w:val="20"/>
              </w:rPr>
              <w:t xml:space="preserve">     □电子信息屏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□便民服务中心</w:t>
            </w:r>
            <w:r>
              <w:rPr>
                <w:sz w:val="20"/>
                <w:szCs w:val="20"/>
              </w:rPr>
              <w:t xml:space="preserve">   □便民服务点（室）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□图书馆</w:t>
            </w:r>
            <w:r>
              <w:rPr>
                <w:sz w:val="20"/>
                <w:szCs w:val="20"/>
              </w:rPr>
              <w:t xml:space="preserve">         □档案馆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□预公开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sz w:val="20"/>
                <w:szCs w:val="20"/>
              </w:rPr>
              <w:t>全文发布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□脱密（脱敏）公开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>
              <w:rPr>
                <w:rFonts w:hint="eastAsia"/>
                <w:sz w:val="20"/>
                <w:szCs w:val="20"/>
              </w:rPr>
              <w:t>政策解读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□现场宣讲</w:t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  <w:p>
            <w:pPr>
              <w:spacing w:line="240" w:lineRule="auto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信息公开目录</w:t>
            </w:r>
          </w:p>
        </w:tc>
        <w:tc>
          <w:tcPr>
            <w:tcW w:w="1128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政府信息公开目录</w:t>
            </w:r>
          </w:p>
        </w:tc>
        <w:tc>
          <w:tcPr>
            <w:tcW w:w="2990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行政机关编制、公布的政府信息公开目录，包括政府信息的索引、名称、内容概述、生成日期等内容</w:t>
            </w:r>
          </w:p>
        </w:tc>
        <w:tc>
          <w:tcPr>
            <w:tcW w:w="2127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>
              <w:rPr>
                <w:kern w:val="0"/>
                <w:sz w:val="20"/>
                <w:szCs w:val="20"/>
              </w:rPr>
              <w:t>711</w:t>
            </w:r>
            <w:r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>
              <w:rPr>
                <w:rStyle w:val="11"/>
                <w:color w:val="auto"/>
              </w:rPr>
              <w:t>20</w:t>
            </w:r>
            <w:r>
              <w:rPr>
                <w:rStyle w:val="9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政府网站      □政府公报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□政务微博      □政务微信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□移动客户端    □微视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□手机短信推送  □电视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□广播          □报刊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□信息公告栏    □电子信息屏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□政务服务中心（行政审批局）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□便民服务中心 □便民服务点（室）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□图书馆        □档案馆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□预公开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☑</w:t>
            </w:r>
            <w:r>
              <w:rPr>
                <w:rFonts w:hint="eastAsia"/>
                <w:color w:val="000000"/>
                <w:sz w:val="20"/>
                <w:szCs w:val="20"/>
              </w:rPr>
              <w:t>全文发布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□脱密（脱敏）公开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□政策解读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□现场宣讲</w:t>
            </w:r>
            <w:r>
              <w:rPr>
                <w:rFonts w:hint="eastAsia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color w:val="000000"/>
                <w:sz w:val="20"/>
                <w:szCs w:val="20"/>
              </w:rPr>
              <w:t>□其他</w:t>
            </w:r>
          </w:p>
        </w:tc>
        <w:tc>
          <w:tcPr>
            <w:tcW w:w="1216" w:type="dxa"/>
            <w:vAlign w:val="center"/>
          </w:tcPr>
          <w:p>
            <w:pPr>
              <w:spacing w:line="240" w:lineRule="auto"/>
              <w:jc w:val="center"/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咨询电话：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  <w:p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监督举报电话：</w:t>
            </w:r>
            <w:r>
              <w:rPr>
                <w:color w:val="000000"/>
                <w:kern w:val="0"/>
                <w:sz w:val="20"/>
                <w:szCs w:val="20"/>
              </w:rPr>
              <w:t>0574-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62830915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4B"/>
    <w:rsid w:val="0008482C"/>
    <w:rsid w:val="000D02FF"/>
    <w:rsid w:val="00125ACD"/>
    <w:rsid w:val="001409F6"/>
    <w:rsid w:val="001445BC"/>
    <w:rsid w:val="00247DF9"/>
    <w:rsid w:val="00303D4B"/>
    <w:rsid w:val="00316855"/>
    <w:rsid w:val="003821AB"/>
    <w:rsid w:val="00395AF4"/>
    <w:rsid w:val="003D1B38"/>
    <w:rsid w:val="004C38BD"/>
    <w:rsid w:val="005542C1"/>
    <w:rsid w:val="00716847"/>
    <w:rsid w:val="00730BD9"/>
    <w:rsid w:val="0073617E"/>
    <w:rsid w:val="007D3337"/>
    <w:rsid w:val="008420FC"/>
    <w:rsid w:val="00844648"/>
    <w:rsid w:val="008960C0"/>
    <w:rsid w:val="00911576"/>
    <w:rsid w:val="009301FD"/>
    <w:rsid w:val="00993677"/>
    <w:rsid w:val="00A72C8C"/>
    <w:rsid w:val="00A970EC"/>
    <w:rsid w:val="00BB009B"/>
    <w:rsid w:val="00C9374F"/>
    <w:rsid w:val="00E124C1"/>
    <w:rsid w:val="00E5106C"/>
    <w:rsid w:val="00F43C1F"/>
    <w:rsid w:val="00F95B9C"/>
    <w:rsid w:val="00FF5B08"/>
    <w:rsid w:val="02862C4F"/>
    <w:rsid w:val="05545BAC"/>
    <w:rsid w:val="068171CE"/>
    <w:rsid w:val="0DF06070"/>
    <w:rsid w:val="0F766A62"/>
    <w:rsid w:val="103F7C40"/>
    <w:rsid w:val="1122668C"/>
    <w:rsid w:val="13CE5359"/>
    <w:rsid w:val="13EF16C8"/>
    <w:rsid w:val="16DF2677"/>
    <w:rsid w:val="1716358B"/>
    <w:rsid w:val="1ECC2DA6"/>
    <w:rsid w:val="224938D1"/>
    <w:rsid w:val="23825925"/>
    <w:rsid w:val="258E1F55"/>
    <w:rsid w:val="25A97882"/>
    <w:rsid w:val="27443EE4"/>
    <w:rsid w:val="277B46F0"/>
    <w:rsid w:val="27D04006"/>
    <w:rsid w:val="27DB53B9"/>
    <w:rsid w:val="28774640"/>
    <w:rsid w:val="289157CA"/>
    <w:rsid w:val="29346A79"/>
    <w:rsid w:val="2A457F79"/>
    <w:rsid w:val="2B8C57AE"/>
    <w:rsid w:val="2FF67098"/>
    <w:rsid w:val="31C9798D"/>
    <w:rsid w:val="32E61BEC"/>
    <w:rsid w:val="35A36346"/>
    <w:rsid w:val="35EC0E74"/>
    <w:rsid w:val="35F84512"/>
    <w:rsid w:val="38A377BA"/>
    <w:rsid w:val="39766931"/>
    <w:rsid w:val="3AA92CB7"/>
    <w:rsid w:val="3E034710"/>
    <w:rsid w:val="3E7C25DE"/>
    <w:rsid w:val="3F742AF8"/>
    <w:rsid w:val="43421888"/>
    <w:rsid w:val="45C530F4"/>
    <w:rsid w:val="45E31A68"/>
    <w:rsid w:val="46AD087B"/>
    <w:rsid w:val="48875DF4"/>
    <w:rsid w:val="48FB1F42"/>
    <w:rsid w:val="496431E8"/>
    <w:rsid w:val="4D574F11"/>
    <w:rsid w:val="4E064B31"/>
    <w:rsid w:val="4EE477CA"/>
    <w:rsid w:val="55666867"/>
    <w:rsid w:val="556C1919"/>
    <w:rsid w:val="55BB4D34"/>
    <w:rsid w:val="5623344A"/>
    <w:rsid w:val="56CB6520"/>
    <w:rsid w:val="59E9229C"/>
    <w:rsid w:val="5C275B93"/>
    <w:rsid w:val="5D056C40"/>
    <w:rsid w:val="61666D18"/>
    <w:rsid w:val="68C40AE4"/>
    <w:rsid w:val="6C866AB5"/>
    <w:rsid w:val="6CF4203F"/>
    <w:rsid w:val="6E503952"/>
    <w:rsid w:val="6E7C7423"/>
    <w:rsid w:val="6F820C3B"/>
    <w:rsid w:val="70A25283"/>
    <w:rsid w:val="70BE671C"/>
    <w:rsid w:val="72C56852"/>
    <w:rsid w:val="73B65CD2"/>
    <w:rsid w:val="764B73B8"/>
    <w:rsid w:val="76F17F10"/>
    <w:rsid w:val="76FA22CE"/>
    <w:rsid w:val="784E1381"/>
    <w:rsid w:val="79902BF7"/>
    <w:rsid w:val="7CB16BCE"/>
    <w:rsid w:val="7EB2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9">
    <w:name w:val="font21"/>
    <w:basedOn w:val="4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11"/>
    <w:basedOn w:val="4"/>
    <w:qFormat/>
    <w:uiPriority w:val="99"/>
    <w:rPr>
      <w:rFonts w:ascii="宋体" w:hAnsi="宋体" w:eastAsia="宋体" w:cs="宋体"/>
      <w:color w:val="FF0000"/>
      <w:sz w:val="20"/>
      <w:szCs w:val="20"/>
      <w:u w:val="none"/>
    </w:rPr>
  </w:style>
  <w:style w:type="character" w:customStyle="1" w:styleId="11">
    <w:name w:val="font41"/>
    <w:basedOn w:val="4"/>
    <w:uiPriority w:val="99"/>
    <w:rPr>
      <w:rFonts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8E40C8-F78F-4A3A-B062-1D62EEA683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738</Words>
  <Characters>4209</Characters>
  <Lines>35</Lines>
  <Paragraphs>9</Paragraphs>
  <TotalTime>5</TotalTime>
  <ScaleCrop>false</ScaleCrop>
  <LinksUpToDate>false</LinksUpToDate>
  <CharactersWithSpaces>4938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2019-07-16T08:52:00Z</dcterms:created>
  <dc:creator>沈佳丽</dc:creator>
  <cp:lastModifiedBy>Administrator</cp:lastModifiedBy>
  <dcterms:modified xsi:type="dcterms:W3CDTF">2019-09-11T03:30:56Z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